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ABF9B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实训操作说明</w:t>
      </w:r>
    </w:p>
    <w:p w14:paraId="2182F6D6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RFM打分规则</w:t>
      </w:r>
    </w:p>
    <w:p w14:paraId="12AD4F41">
      <w:pPr>
        <w:jc w:val="both"/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RFM模型打分操作（分位数法，5分制）</w:t>
      </w:r>
    </w:p>
    <w:p w14:paraId="3877AC43">
      <w:pPr>
        <w:jc w:val="both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RFM打分规则：R（最</w:t>
      </w:r>
      <w:bookmarkStart w:id="0" w:name="_GoBack"/>
      <w:bookmarkEnd w:id="0"/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近购买天数）‌越小越好‌；F（购买次数）、M（消费金额）‌越大越好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。</w:t>
      </w:r>
    </w:p>
    <w:p w14:paraId="74BC0CEC">
      <w:pPr>
        <w:jc w:val="both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R_Score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:请输入R_Score计算规则的Excel函数</w:t>
      </w:r>
    </w:p>
    <w:p w14:paraId="1B3B8D97">
      <w:pPr>
        <w:jc w:val="both"/>
        <w:rPr>
          <w:rFonts w:hint="default" w:ascii="仿宋" w:hAnsi="仿宋" w:eastAsia="仿宋" w:cs="仿宋"/>
          <w:sz w:val="24"/>
          <w:szCs w:val="24"/>
          <w:highlight w:val="yellow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yellow"/>
          <w:vertAlign w:val="baseline"/>
          <w:lang w:val="en-US" w:eastAsia="zh-CN"/>
        </w:rPr>
        <w:t>=IF(PERCENTRANK($C$2:$C$501,C2)&lt;=0.2,5,IF(PERCENTRANK($C$2:$C$501,C2)&lt;=0.4,4,IF(PERCENTRANK($C$2:$C$501,C2)&lt;=0.6,3,IF(PERCENTRANK($C$2:$C$501,C2)&lt;=0.8,2,1))))</w:t>
      </w:r>
    </w:p>
    <w:p w14:paraId="7AE88292">
      <w:pPr>
        <w:jc w:val="both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F_Score（F越大分数越高）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：请输入</w:t>
      </w: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F_Score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计算规则的Excel函数</w:t>
      </w:r>
    </w:p>
    <w:p w14:paraId="71706430">
      <w:pPr>
        <w:jc w:val="both"/>
        <w:rPr>
          <w:rFonts w:hint="default" w:ascii="仿宋" w:hAnsi="仿宋" w:eastAsia="仿宋" w:cs="仿宋"/>
          <w:sz w:val="24"/>
          <w:szCs w:val="24"/>
          <w:highlight w:val="yellow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yellow"/>
          <w:vertAlign w:val="baseline"/>
          <w:lang w:val="en-US" w:eastAsia="zh-CN"/>
        </w:rPr>
        <w:t>=IF(PERCENTRANK($D$2:$D$501,D2)&lt;=0.2,1,IF(PERCENTRANK($D$2:$D$501,D2)&lt;=0.4,2,IF(PERCENTRANK($D$2:$D$501,D2)&lt;=0.6,3,IF(PERCENTRANK($D$2:$D$501,D2)&lt;=0.8,4,5))))</w:t>
      </w:r>
    </w:p>
    <w:p w14:paraId="719CC929">
      <w:pPr>
        <w:jc w:val="both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M_Score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（M越大分数越高）：请输入</w:t>
      </w: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M_Score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计算规则的Excel函数</w:t>
      </w:r>
    </w:p>
    <w:p w14:paraId="7787420D">
      <w:pPr>
        <w:jc w:val="both"/>
        <w:rPr>
          <w:rFonts w:hint="default" w:ascii="仿宋" w:hAnsi="仿宋" w:eastAsia="仿宋" w:cs="仿宋"/>
          <w:sz w:val="24"/>
          <w:szCs w:val="24"/>
          <w:highlight w:val="yellow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yellow"/>
          <w:vertAlign w:val="baseline"/>
          <w:lang w:val="en-US" w:eastAsia="zh-CN"/>
        </w:rPr>
        <w:t>=IF(PERCENTRANK($E$2:$E$501,E2)&lt;=0.2,1,IF(PERCENTRANK($E$2:$E$501,E2)&lt;=0.4,2,IF(PERCENTRANK($E$2:$E$501,E2)&lt;=0.6,3,IF(PERCENTRANK($E$2:$E$501,E2)&lt;=0.8,4,5))))</w:t>
      </w:r>
    </w:p>
    <w:p w14:paraId="6DD8F697">
      <w:pPr>
        <w:jc w:val="both"/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</w:pPr>
    </w:p>
    <w:p w14:paraId="246D51FA">
      <w:pPr>
        <w:jc w:val="both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把</w:t>
      </w: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R_Score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F_Score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  <w:t>M_Score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打分数据放在F、G、H列，输入客户分层规则公式：</w:t>
      </w:r>
    </w:p>
    <w:p w14:paraId="61EB5F1D">
      <w:pPr>
        <w:jc w:val="both"/>
        <w:rPr>
          <w:rFonts w:hint="default" w:ascii="仿宋" w:hAnsi="仿宋" w:eastAsia="仿宋" w:cs="仿宋"/>
          <w:sz w:val="24"/>
          <w:szCs w:val="24"/>
          <w:highlight w:val="yellow"/>
          <w:vertAlign w:val="baseli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yellow"/>
          <w:vertAlign w:val="baseline"/>
          <w:lang w:val="en-US" w:eastAsia="zh-CN"/>
        </w:rPr>
        <w:t>=IFS(AND(F2&gt;=4,G2&gt;=4,H2&gt;=4),"重要价值客户",AND(F2&gt;=4,G2&lt;4,H2&gt;=4),"重要发展客户",AND(F2&lt;4,G2&gt;=4,H2&gt;=4),"重要保持客户",AND(F2&lt;4,G2&lt;4,H2&gt;=4),"重要挽留客户",AND(F2&gt;=4,G2&gt;=4,H2&lt;4),"一般价值客户",AND(F2&gt;=4,G2&lt;4,H2&lt;4),"一般发展客户",AND(F2&lt;4,G2&gt;=4,H2&lt;4),"一般保持客户",TRUE,"一般挽留客户")</w:t>
      </w:r>
    </w:p>
    <w:p w14:paraId="78B6FC94">
      <w:pPr>
        <w:numPr>
          <w:numId w:val="0"/>
        </w:numPr>
        <w:rPr>
          <w:rFonts w:hint="default"/>
          <w:lang w:val="en-US" w:eastAsia="zh-CN"/>
        </w:rPr>
      </w:pPr>
    </w:p>
    <w:p w14:paraId="1BB4E4FC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客户分层饼图</w:t>
      </w:r>
    </w:p>
    <w:p w14:paraId="73FBA5DA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假设I列是</w:t>
      </w:r>
      <w:r>
        <w:rPr>
          <w:rFonts w:hint="eastAsia"/>
          <w:lang w:val="en-US" w:eastAsia="zh-CN"/>
        </w:rPr>
        <w:t>客户分层</w:t>
      </w:r>
      <w:r>
        <w:rPr>
          <w:rFonts w:hint="default"/>
          <w:lang w:val="en-US" w:eastAsia="zh-CN"/>
        </w:rPr>
        <w:t>数据区域，从第2行到第501行，</w:t>
      </w:r>
      <w:r>
        <w:rPr>
          <w:rFonts w:hint="eastAsia"/>
          <w:lang w:val="en-US" w:eastAsia="zh-CN"/>
        </w:rPr>
        <w:t>共</w:t>
      </w:r>
      <w:r>
        <w:rPr>
          <w:rFonts w:hint="default"/>
          <w:lang w:val="en-US" w:eastAsia="zh-CN"/>
        </w:rPr>
        <w:t>500条数据，</w:t>
      </w:r>
      <w:r>
        <w:rPr>
          <w:rFonts w:hint="eastAsia"/>
          <w:lang w:val="en-US" w:eastAsia="zh-CN"/>
        </w:rPr>
        <w:t>如果需要统计一般保持客户数量，那么可以在J2单元格输入公式：=COUNTIF($I$2:$I$501, "一般保持客户")，其他客户分层数量统计，仅需修改客户分层名称，如一般保持客户修改为重要发展客户，即统计重要发展客户数量。</w:t>
      </w:r>
    </w:p>
    <w:p w14:paraId="747B98CA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添加绝对引用符号 $‌：</w:t>
      </w:r>
    </w:p>
    <w:p w14:paraId="059C8789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 Excel 中，美元符号 $ 用于锁定单元格引用。</w:t>
      </w:r>
    </w:p>
    <w:p w14:paraId="5CC904E1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$I：锁定列 I，防止左右拖动时列号变化。</w:t>
      </w:r>
    </w:p>
    <w:p w14:paraId="05BDD63A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$2 和 $501：锁定行号，防止上下拖动时行号变化。</w:t>
      </w:r>
    </w:p>
    <w:p w14:paraId="4CB828BE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组合起来 $I$2:$I$501 表示无论公式被复制到哪里，统计范围始终固定为 I 列的第 2 行到第 501 行。</w:t>
      </w:r>
    </w:p>
    <w:p w14:paraId="5AB8B7D3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快速输入技巧（F4 键）‌：</w:t>
      </w:r>
    </w:p>
    <w:p w14:paraId="146E7673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在编辑公式时，用鼠标选中公式中的 I2:I501 部分。</w:t>
      </w:r>
    </w:p>
    <w:p w14:paraId="1A2610F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按下键盘上的 ‌F4‌ 键。</w:t>
      </w:r>
    </w:p>
    <w:p w14:paraId="51E171C8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Excel 会自动将其转换为 $I$2:$I$501。</w:t>
      </w:r>
    </w:p>
    <w:p w14:paraId="0CD2E3AD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注：多次按 F4 会在“绝对引用”、“混合引用”和“相对引用”之间循环切换，直到出现 $I$2:$I$501 为止。</w:t>
      </w:r>
    </w:p>
    <w:p w14:paraId="5FE44DE6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利用Excel图表功能，插入饼图，数据选择客户分层和人数即可。</w:t>
      </w:r>
    </w:p>
    <w:p w14:paraId="622EE093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客户分层平均消费对比柱状图</w:t>
      </w:r>
    </w:p>
    <w:p w14:paraId="7AC1FC30">
      <w:pPr>
        <w:numPr>
          <w:numId w:val="0"/>
        </w:numPr>
        <w:ind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使用‌数据透视表‌完成一键统计，全程无需手动输入复杂函数，且统计范围完全覆盖I2:I501的全部500条客户数据：</w:t>
      </w:r>
    </w:p>
    <w:p w14:paraId="6BE6EDF3">
      <w:pPr>
        <w:numPr>
          <w:numId w:val="0"/>
        </w:numPr>
        <w:ind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选中全量源数据（包含客户ID、客户分层、累计消费金额的表头及所有行数据）</w:t>
      </w:r>
    </w:p>
    <w:p w14:paraId="6A7082C4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点击顶部菜单栏的「插入」选项卡，选择「数据透视表」，确认数据源范围正确后选择在当前工作表空白位置放置透视表</w:t>
      </w:r>
    </w:p>
    <w:p w14:paraId="18A6C950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在右侧透视表字段面板中：</w:t>
      </w:r>
    </w:p>
    <w:p w14:paraId="2F1D60BF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将「客户分层」字段拖入「行」区域，自动生成所有不重复的客户分层类别</w:t>
      </w:r>
    </w:p>
    <w:p w14:paraId="02B0B9A7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将「累计消费金额」字段拖入「值」区域，默认会自动按计数统计，点击该字段选择「值字段设置」，汇总方式修改为「平均值」，即可直接得到每个客户分层对应的平均消费金额。</w:t>
      </w:r>
    </w:p>
    <w:p w14:paraId="137FFAAC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使用函数法完成统计：先在空白区域手动列出所有客户分层名称，对应单元格输入公式=AVERAGEIF($I$2:$I$501, 对应分层名称, $E$2:$E$501)，绝对引用保证下拉填充时统计范围不会偏移，同样能得到各分层的平均消费金额。</w:t>
      </w:r>
      <w:r>
        <w:rPr>
          <w:rFonts w:hint="eastAsia"/>
          <w:lang w:val="en-US" w:eastAsia="zh-CN"/>
        </w:rPr>
        <w:t>公式示例：</w:t>
      </w:r>
      <w:r>
        <w:rPr>
          <w:rFonts w:hint="default"/>
          <w:lang w:val="en-US" w:eastAsia="zh-CN"/>
        </w:rPr>
        <w:t xml:space="preserve">=AVERAGEIF($I$2:$I$501, </w:t>
      </w:r>
      <w:r>
        <w:rPr>
          <w:rFonts w:hint="eastAsia"/>
          <w:lang w:val="en-US" w:eastAsia="zh-CN"/>
        </w:rPr>
        <w:t>"一般保持客户"</w:t>
      </w:r>
      <w:r>
        <w:rPr>
          <w:rFonts w:hint="default"/>
          <w:lang w:val="en-US" w:eastAsia="zh-CN"/>
        </w:rPr>
        <w:t>, $E$2:$E$501)</w:t>
      </w:r>
    </w:p>
    <w:p w14:paraId="13A375B9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选中数据表</w:t>
      </w:r>
      <w:r>
        <w:rPr>
          <w:rFonts w:hint="eastAsia"/>
          <w:lang w:val="en-US" w:eastAsia="zh-CN"/>
        </w:rPr>
        <w:t>中</w:t>
      </w:r>
      <w:r>
        <w:rPr>
          <w:rFonts w:hint="default"/>
          <w:lang w:val="en-US" w:eastAsia="zh-CN"/>
        </w:rPr>
        <w:t>的「客户分层名称+对应平均消费金额」两列完整数据</w:t>
      </w:r>
    </w:p>
    <w:p w14:paraId="0C4D4B9C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点击顶部菜单栏的「插入」选项卡，在图表库中选择「簇状柱状图」，即可一键生成基础可视化图表。</w:t>
      </w:r>
    </w:p>
    <w:p w14:paraId="1B6C66EC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优化图表显示效果：</w:t>
      </w:r>
    </w:p>
    <w:p w14:paraId="4F2B55F1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点击「图表元素」按钮，勾选「数据标签」，让每个柱子顶部直接显示对应的平均消费金额数值</w:t>
      </w:r>
    </w:p>
    <w:p w14:paraId="3C00A4B6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修改图表标题为「不同客户分层平均消费金额对比」，补充坐标轴名称：X轴设为「客户分层」，Y轴设为「平均消费金额」</w:t>
      </w:r>
    </w:p>
    <w:p w14:paraId="585FBEE8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可以按需调整柱子颜色，将高价值分层如重要价值客户设置为高亮色，让分层的消费差异更直观。</w:t>
      </w:r>
    </w:p>
    <w:p w14:paraId="10411E33">
      <w:pPr>
        <w:numPr>
          <w:numId w:val="0"/>
        </w:numPr>
        <w:rPr>
          <w:rFonts w:hint="default"/>
          <w:lang w:val="en-US" w:eastAsia="zh-CN"/>
        </w:rPr>
      </w:pPr>
    </w:p>
    <w:p w14:paraId="5537FB6E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RFM分布热力图</w:t>
      </w:r>
    </w:p>
    <w:p w14:paraId="1C31F86D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基于当前附件数据的前置准备</w:t>
      </w:r>
    </w:p>
    <w:p w14:paraId="16521A4F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当前文件中已经生成了完整的R_Score、F_Score、M_Score三个维度的1-5分评分数据，且已完成客户分层，你只需要先将数据整理成适合热力图的二维透视表结构：</w:t>
      </w:r>
    </w:p>
    <w:p w14:paraId="600D4BF4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选中全量RFM评分数据，点击「插入」-「数据透视表」</w:t>
      </w:r>
    </w:p>
    <w:p w14:paraId="6C79E807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字段面板中：将‌R_Score‌拖入行区域、‌F_Score‌拖入列区域，‌M_Score‌拖入值区域，将值汇总方式设置为「平均值」，自动生成5行*5列的R-F二维矩阵，单元格内对应的值就是该R、F组合下的平均M消费分值，作为热力图的绘制数据源。</w:t>
      </w:r>
    </w:p>
    <w:p w14:paraId="51F44B35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default"/>
          <w:lang w:val="en-US" w:eastAsia="zh-CN"/>
        </w:rPr>
        <w:t>Excel一键生成RFM热力图（零基础适配）</w:t>
      </w:r>
    </w:p>
    <w:p w14:paraId="3408358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不需要额外安装插件，使用Excel内置的条件格式即可快速生成标准热力图：</w:t>
      </w:r>
    </w:p>
    <w:p w14:paraId="2F4618D0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选中刚才生成的5*5的R-F透视表矩阵</w:t>
      </w:r>
    </w:p>
    <w:p w14:paraId="273A4B48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点击顶部菜单栏「开始」-「条件格式」-「色阶」，选择一个三色渐变配色方案（比如绿黄红渐变，分值越高颜色越深），即可自动生成基础热力图</w:t>
      </w:r>
    </w:p>
    <w:p w14:paraId="39F1D94D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优化展示效果：</w:t>
      </w:r>
    </w:p>
    <w:p w14:paraId="5359BAD1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调整表格单元格为等大的正方形，双击单元格边框自动调整列宽行高，让热力图色块更加规整</w:t>
      </w:r>
    </w:p>
    <w:p w14:paraId="20F8D5EF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在「条件格式-管理规则」中自定义色阶阈值，设置最小值为1（浅底色）、中间值为3（过渡色）、最大值为5（最深高亮色），让颜色和RFM的1-5评分体系完全匹配</w:t>
      </w:r>
    </w:p>
    <w:p w14:paraId="1D6E78A7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给热力图添加坐标轴标签：X轴命名为「F消费频次评分」，Y轴命名为「R最近消费间隔评分」，最终得到的热力图中不同色块的颜色深浅，就能直接体现不同客户群体的平均M消费价值，快速定位高价值客户集中分布的区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057FB4"/>
    <w:multiLevelType w:val="singleLevel"/>
    <w:tmpl w:val="B5057F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B002DC"/>
    <w:rsid w:val="75B0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2026-08-21T04:38:53Z</dcterms:created>
  <dc:creator>tzjcm</dc:creator>
  <cp:lastModifiedBy>黎欣</cp:lastModifiedBy>
  <dcterms:modified xsi:type="dcterms:W3CDTF">2026-08-21T04:50:20Z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eyJoZGlkIjoiODBkN2UxN2E2MWQwNTlmZTg5ZTE0MzA4NDVmOWFiYzQiLCJ1c2VySWQiOiIzNzUzMDE2NDEifQ==</vt:lpwstr>
  </property>
  <property fmtid="{D5CDD505-2E9C-101B-9397-08002B2CF9AE}" pid="4" name="ICV">
    <vt:lpwstr>774535E066194705B7942B53041F938A_12</vt:lpwstr>
  </property>
</Properties>
</file>